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177BD" w14:textId="2EB7FA9D" w:rsidR="00F92B91" w:rsidRPr="00F92B91" w:rsidRDefault="00F92B91" w:rsidP="00F92B91">
      <w:pPr>
        <w:ind w:left="708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Wizna </w:t>
      </w:r>
      <w:r w:rsidR="00094213">
        <w:rPr>
          <w:rFonts w:ascii="Times New Roman" w:hAnsi="Times New Roman" w:cs="Times New Roman"/>
        </w:rPr>
        <w:t>20</w:t>
      </w:r>
      <w:r w:rsidRPr="00F92B91">
        <w:rPr>
          <w:rFonts w:ascii="Times New Roman" w:hAnsi="Times New Roman" w:cs="Times New Roman"/>
        </w:rPr>
        <w:t>.0</w:t>
      </w:r>
      <w:r w:rsidR="00094213">
        <w:rPr>
          <w:rFonts w:ascii="Times New Roman" w:hAnsi="Times New Roman" w:cs="Times New Roman"/>
        </w:rPr>
        <w:t>3</w:t>
      </w:r>
      <w:r w:rsidRPr="00F92B91">
        <w:rPr>
          <w:rFonts w:ascii="Times New Roman" w:hAnsi="Times New Roman" w:cs="Times New Roman"/>
        </w:rPr>
        <w:t>.2026 r</w:t>
      </w:r>
    </w:p>
    <w:p w14:paraId="77CB4F85" w14:textId="55A6CDC1" w:rsidR="00F92B91" w:rsidRPr="00F92B91" w:rsidRDefault="00F92B91" w:rsidP="00F92B91">
      <w:p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Or.0012-3.</w:t>
      </w:r>
      <w:r w:rsidR="00094213">
        <w:rPr>
          <w:rFonts w:ascii="Times New Roman" w:hAnsi="Times New Roman" w:cs="Times New Roman"/>
        </w:rPr>
        <w:t>2</w:t>
      </w:r>
      <w:r w:rsidRPr="00F92B91">
        <w:rPr>
          <w:rFonts w:ascii="Times New Roman" w:hAnsi="Times New Roman" w:cs="Times New Roman"/>
        </w:rPr>
        <w:t>.2026</w:t>
      </w:r>
    </w:p>
    <w:p w14:paraId="4DB6948E" w14:textId="77777777" w:rsidR="00F92B91" w:rsidRPr="00F92B91" w:rsidRDefault="00F92B91" w:rsidP="00F92B91">
      <w:pPr>
        <w:ind w:left="708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Szanowny/a Pan/i </w:t>
      </w:r>
    </w:p>
    <w:p w14:paraId="706DF382" w14:textId="77777777" w:rsidR="00F92B91" w:rsidRPr="00F92B91" w:rsidRDefault="00F92B91" w:rsidP="00F92B91">
      <w:pPr>
        <w:rPr>
          <w:rFonts w:ascii="Times New Roman" w:hAnsi="Times New Roman" w:cs="Times New Roman"/>
        </w:rPr>
      </w:pPr>
    </w:p>
    <w:p w14:paraId="4523BFF5" w14:textId="5FB97A09" w:rsidR="00F92B91" w:rsidRPr="00E2476F" w:rsidRDefault="00F92B91" w:rsidP="00F92B9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 xml:space="preserve">Uprzejmie zawiadamiam, że w dniu </w:t>
      </w:r>
      <w:r w:rsidR="00094213" w:rsidRPr="00E2476F">
        <w:rPr>
          <w:rFonts w:ascii="Times New Roman" w:hAnsi="Times New Roman" w:cs="Times New Roman"/>
          <w:sz w:val="22"/>
          <w:szCs w:val="22"/>
        </w:rPr>
        <w:t>2</w:t>
      </w:r>
      <w:r w:rsidRPr="00E2476F">
        <w:rPr>
          <w:rFonts w:ascii="Times New Roman" w:hAnsi="Times New Roman" w:cs="Times New Roman"/>
          <w:sz w:val="22"/>
          <w:szCs w:val="22"/>
        </w:rPr>
        <w:t xml:space="preserve">6 </w:t>
      </w:r>
      <w:r w:rsidR="00094213" w:rsidRPr="00E2476F">
        <w:rPr>
          <w:rFonts w:ascii="Times New Roman" w:hAnsi="Times New Roman" w:cs="Times New Roman"/>
          <w:sz w:val="22"/>
          <w:szCs w:val="22"/>
        </w:rPr>
        <w:t>marca</w:t>
      </w:r>
      <w:r w:rsidRPr="00E2476F">
        <w:rPr>
          <w:rFonts w:ascii="Times New Roman" w:hAnsi="Times New Roman" w:cs="Times New Roman"/>
          <w:sz w:val="22"/>
          <w:szCs w:val="22"/>
        </w:rPr>
        <w:t xml:space="preserve"> 2026 r. /</w:t>
      </w:r>
      <w:r w:rsidR="00094213" w:rsidRPr="00E2476F">
        <w:rPr>
          <w:rFonts w:ascii="Times New Roman" w:hAnsi="Times New Roman" w:cs="Times New Roman"/>
          <w:sz w:val="22"/>
          <w:szCs w:val="22"/>
        </w:rPr>
        <w:t>czwartek</w:t>
      </w:r>
      <w:r w:rsidRPr="00E2476F">
        <w:rPr>
          <w:rFonts w:ascii="Times New Roman" w:hAnsi="Times New Roman" w:cs="Times New Roman"/>
          <w:sz w:val="22"/>
          <w:szCs w:val="22"/>
        </w:rPr>
        <w:t xml:space="preserve">/ o godz. </w:t>
      </w:r>
      <w:r w:rsidR="00094213" w:rsidRPr="00E2476F">
        <w:rPr>
          <w:rFonts w:ascii="Times New Roman" w:hAnsi="Times New Roman" w:cs="Times New Roman"/>
          <w:sz w:val="22"/>
          <w:szCs w:val="22"/>
        </w:rPr>
        <w:t>9:</w:t>
      </w:r>
      <w:r w:rsidRPr="00E2476F">
        <w:rPr>
          <w:rFonts w:ascii="Times New Roman" w:hAnsi="Times New Roman" w:cs="Times New Roman"/>
          <w:sz w:val="22"/>
          <w:szCs w:val="22"/>
        </w:rPr>
        <w:t>00 w sali konferencyjnej Urzędu Gminy w Wiźnie, przy pl. kpt. Władysława Raginisa 35 odbędzie się  X</w:t>
      </w:r>
      <w:r w:rsidR="00094213" w:rsidRPr="00E2476F">
        <w:rPr>
          <w:rFonts w:ascii="Times New Roman" w:hAnsi="Times New Roman" w:cs="Times New Roman"/>
          <w:sz w:val="22"/>
          <w:szCs w:val="22"/>
        </w:rPr>
        <w:t>IX</w:t>
      </w:r>
      <w:r w:rsidRPr="00E2476F">
        <w:rPr>
          <w:rFonts w:ascii="Times New Roman" w:hAnsi="Times New Roman" w:cs="Times New Roman"/>
          <w:sz w:val="22"/>
          <w:szCs w:val="22"/>
        </w:rPr>
        <w:t xml:space="preserve"> posiedzenie Komisji Finansów i Rozwoju Gospodarczego. Tematyka posiedzenia: </w:t>
      </w:r>
    </w:p>
    <w:p w14:paraId="2E367E74" w14:textId="501C31A5" w:rsidR="00F92B91" w:rsidRPr="00E2476F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 xml:space="preserve">Otwarcie obrad. </w:t>
      </w:r>
    </w:p>
    <w:p w14:paraId="7B9DF9E3" w14:textId="32A39F31" w:rsidR="00F92B91" w:rsidRPr="00E2476F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>Przyjęcie porządku dziennego posiedzenia.</w:t>
      </w:r>
    </w:p>
    <w:p w14:paraId="768870D3" w14:textId="4BCC5A68" w:rsidR="00F92B91" w:rsidRPr="00E2476F" w:rsidRDefault="00F92B91" w:rsidP="00D901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>Rozpatrzenie projektów uchwał na XX</w:t>
      </w:r>
      <w:r w:rsidR="00094213" w:rsidRPr="00E2476F">
        <w:rPr>
          <w:rFonts w:ascii="Times New Roman" w:hAnsi="Times New Roman" w:cs="Times New Roman"/>
          <w:sz w:val="22"/>
          <w:szCs w:val="22"/>
        </w:rPr>
        <w:t>I</w:t>
      </w:r>
      <w:r w:rsidRPr="00E2476F">
        <w:rPr>
          <w:rFonts w:ascii="Times New Roman" w:hAnsi="Times New Roman" w:cs="Times New Roman"/>
          <w:sz w:val="22"/>
          <w:szCs w:val="22"/>
        </w:rPr>
        <w:t>I sesje Rady Gminy:</w:t>
      </w:r>
    </w:p>
    <w:p w14:paraId="1F63DBE6" w14:textId="42A57193" w:rsidR="00B1514A" w:rsidRPr="00E2476F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 xml:space="preserve">projekt uchwały </w:t>
      </w:r>
      <w:r w:rsidRPr="00E2476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sprawie udzielenia pomocy finansowej Powiatowi Łomżyńskiemu. </w:t>
      </w:r>
    </w:p>
    <w:p w14:paraId="54F7C066" w14:textId="6E75BDB9" w:rsidR="00B1514A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>projekt uchwały w sprawie przekazania dotacji celowej dla Okręgowego Wodnego Ochotniczego Pogotowia Ratunkowego w Łomży</w:t>
      </w:r>
    </w:p>
    <w:p w14:paraId="053D5887" w14:textId="05F5E903" w:rsidR="00EF1FE1" w:rsidRPr="00EF1FE1" w:rsidRDefault="00EF1FE1" w:rsidP="00EF1FE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  <w:sz w:val="22"/>
          <w:szCs w:val="22"/>
        </w:rPr>
        <w:t>projekt</w:t>
      </w:r>
      <w:r w:rsidRPr="00E2476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uchwały w sprawie ustalenia wysokości ekwiwalentu pieniężnego dla strażaków ratowników ochotniczej straży pożarnej działających na terenie Gminy Wizna. </w:t>
      </w:r>
    </w:p>
    <w:p w14:paraId="3F9CEB96" w14:textId="14FAAA0A" w:rsidR="00B1514A" w:rsidRPr="00E2476F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>projekt uchwały w sprawie zmiany Wieloletniej Prognozy Finansowej Gminy Wizna na lata 2026- 2029 wraz z prognozą kwoty długu i spłat zobowiązań na lata 2026-2039.</w:t>
      </w:r>
    </w:p>
    <w:p w14:paraId="0206ADDE" w14:textId="07D254D8" w:rsidR="00B1514A" w:rsidRPr="00E2476F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>projekt uchwały w sprawie zmian w budżecie Gminy Wizna na 2026 r.</w:t>
      </w:r>
    </w:p>
    <w:p w14:paraId="5548BEFE" w14:textId="71E1E88E" w:rsidR="00B1514A" w:rsidRPr="00E2476F" w:rsidRDefault="00B1514A" w:rsidP="00B151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476F">
        <w:rPr>
          <w:rFonts w:ascii="Times New Roman" w:hAnsi="Times New Roman" w:cs="Times New Roman"/>
          <w:sz w:val="22"/>
          <w:szCs w:val="22"/>
        </w:rPr>
        <w:t>projekt uchwały  w sprawie wyrażenia zgody na zawarcie kolejnych umów dzierżawy</w:t>
      </w:r>
    </w:p>
    <w:p w14:paraId="62D3E998" w14:textId="22BB2F46" w:rsidR="00B1514A" w:rsidRPr="00E2476F" w:rsidRDefault="00B1514A" w:rsidP="00B1514A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  <w:sz w:val="22"/>
          <w:szCs w:val="22"/>
        </w:rPr>
        <w:t xml:space="preserve">projekt uchwały </w:t>
      </w:r>
      <w:r w:rsidRPr="00E2476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sprawie określenia programu opieki nad zwierzętami bezdomnymi oraz zapobiegania bezdomności zwierząt na terenie gminy Wizna na 2026 rok.</w:t>
      </w:r>
    </w:p>
    <w:p w14:paraId="76B55C75" w14:textId="0A570DCB" w:rsidR="00B1514A" w:rsidRPr="00E2476F" w:rsidRDefault="00B1514A" w:rsidP="00B1514A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  <w:sz w:val="22"/>
          <w:szCs w:val="22"/>
        </w:rPr>
        <w:t>projekt</w:t>
      </w:r>
      <w:r w:rsidRPr="00E2476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uchwały w sprawie organizacji wspólnej obsługi finansowej dla jednostek organizacyjnych dla których organem prowadzącym jest Gmina Wizna.</w:t>
      </w:r>
    </w:p>
    <w:p w14:paraId="3B504F09" w14:textId="18F93AF8" w:rsidR="00B1514A" w:rsidRPr="00E2476F" w:rsidRDefault="00B1514A" w:rsidP="00B1514A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  <w:sz w:val="22"/>
          <w:szCs w:val="22"/>
        </w:rPr>
        <w:t>projekt</w:t>
      </w:r>
      <w:r w:rsidRPr="00E2476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uchwały</w:t>
      </w:r>
      <w:r w:rsidRPr="00E2476F">
        <w:rPr>
          <w:rFonts w:ascii="Times New Roman" w:hAnsi="Times New Roman" w:cs="Times New Roman"/>
          <w:color w:val="000000"/>
          <w:sz w:val="22"/>
          <w:szCs w:val="22"/>
        </w:rPr>
        <w:t xml:space="preserve"> w sprawie przystąpienia do sporządzenia miejscowego planu zagospodarowania przestrzennego dla fragmentów obrębów ewidencyjnych Nowe Bożejewo i Stare Bożejewo, gmina Wizna.</w:t>
      </w:r>
    </w:p>
    <w:p w14:paraId="47BD89AD" w14:textId="716AD8CD" w:rsidR="00B1514A" w:rsidRPr="00E2476F" w:rsidRDefault="00B1514A" w:rsidP="00B1514A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  <w:sz w:val="22"/>
          <w:szCs w:val="22"/>
        </w:rPr>
        <w:t xml:space="preserve">projekt </w:t>
      </w:r>
      <w:r w:rsidRPr="00E2476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uchwały w sprawie przyjęcia Strategii Rozwiązywania Problemów Społecznych Gminy Wizna na lata 2026 – 2034.</w:t>
      </w:r>
    </w:p>
    <w:p w14:paraId="4EBE610E" w14:textId="77777777" w:rsidR="00E2476F" w:rsidRPr="00E2476F" w:rsidRDefault="00F92B91" w:rsidP="00094213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GoBack"/>
      <w:r w:rsidRPr="00E2476F">
        <w:rPr>
          <w:rFonts w:ascii="Times New Roman" w:hAnsi="Times New Roman" w:cs="Times New Roman"/>
          <w:sz w:val="22"/>
          <w:szCs w:val="22"/>
        </w:rPr>
        <w:t xml:space="preserve">Sprawy różne. </w:t>
      </w:r>
    </w:p>
    <w:bookmarkEnd w:id="0"/>
    <w:p w14:paraId="7ACB38CB" w14:textId="77777777" w:rsidR="00E2476F" w:rsidRDefault="00F92B91" w:rsidP="00E2476F">
      <w:pPr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 w:cs="Times New Roman"/>
        </w:rPr>
      </w:pPr>
      <w:r w:rsidRPr="00E2476F">
        <w:rPr>
          <w:rFonts w:ascii="Times New Roman" w:hAnsi="Times New Roman" w:cs="Times New Roman"/>
          <w:sz w:val="22"/>
          <w:szCs w:val="22"/>
        </w:rPr>
        <w:t>Proszę o punktualne przybycie.</w:t>
      </w:r>
      <w:r w:rsidRPr="00E2476F">
        <w:rPr>
          <w:rFonts w:ascii="Times New Roman" w:hAnsi="Times New Roman" w:cs="Times New Roman"/>
        </w:rPr>
        <w:tab/>
      </w:r>
    </w:p>
    <w:p w14:paraId="614ED063" w14:textId="77777777" w:rsidR="00E2476F" w:rsidRPr="00E2476F" w:rsidRDefault="00E2476F" w:rsidP="00E2476F">
      <w:pPr>
        <w:keepNext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2476F">
        <w:rPr>
          <w:rFonts w:ascii="Times New Roman" w:hAnsi="Times New Roman" w:cs="Times New Roman"/>
        </w:rPr>
        <w:t>Przewodniczący Komisji</w:t>
      </w:r>
    </w:p>
    <w:p w14:paraId="40DBD307" w14:textId="2F739FCF" w:rsidR="00F92B91" w:rsidRPr="00F92B91" w:rsidRDefault="00E2476F" w:rsidP="00E2476F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Damian </w:t>
      </w:r>
      <w:proofErr w:type="spellStart"/>
      <w:r w:rsidRPr="00F92B91">
        <w:rPr>
          <w:rFonts w:ascii="Times New Roman" w:hAnsi="Times New Roman" w:cs="Times New Roman"/>
        </w:rPr>
        <w:t>Ładyżyńsk</w:t>
      </w:r>
      <w:r>
        <w:rPr>
          <w:rFonts w:ascii="Times New Roman" w:hAnsi="Times New Roman" w:cs="Times New Roman"/>
        </w:rPr>
        <w:t>i</w:t>
      </w:r>
      <w:proofErr w:type="spellEnd"/>
    </w:p>
    <w:sectPr w:rsidR="00F92B91" w:rsidRPr="00F9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D0D"/>
    <w:multiLevelType w:val="hybridMultilevel"/>
    <w:tmpl w:val="9F8C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179FF"/>
    <w:multiLevelType w:val="hybridMultilevel"/>
    <w:tmpl w:val="0532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B61396"/>
    <w:multiLevelType w:val="hybridMultilevel"/>
    <w:tmpl w:val="E7CE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4727E"/>
    <w:multiLevelType w:val="hybridMultilevel"/>
    <w:tmpl w:val="41B4196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C298F"/>
    <w:multiLevelType w:val="hybridMultilevel"/>
    <w:tmpl w:val="17B27F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91"/>
    <w:rsid w:val="00094213"/>
    <w:rsid w:val="00101DF6"/>
    <w:rsid w:val="0037484A"/>
    <w:rsid w:val="00407543"/>
    <w:rsid w:val="00510047"/>
    <w:rsid w:val="00553691"/>
    <w:rsid w:val="005E4831"/>
    <w:rsid w:val="00A63C5E"/>
    <w:rsid w:val="00B1514A"/>
    <w:rsid w:val="00CF55C0"/>
    <w:rsid w:val="00D901D5"/>
    <w:rsid w:val="00E2476F"/>
    <w:rsid w:val="00E83A11"/>
    <w:rsid w:val="00EF1FE1"/>
    <w:rsid w:val="00EF45BB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C677"/>
  <w15:chartTrackingRefBased/>
  <w15:docId w15:val="{87407973-725B-4DF0-B4B5-89B7C42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B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92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Skarbnik</cp:lastModifiedBy>
  <cp:revision>6</cp:revision>
  <cp:lastPrinted>2026-03-20T14:05:00Z</cp:lastPrinted>
  <dcterms:created xsi:type="dcterms:W3CDTF">2026-01-09T08:24:00Z</dcterms:created>
  <dcterms:modified xsi:type="dcterms:W3CDTF">2026-03-20T14:26:00Z</dcterms:modified>
</cp:coreProperties>
</file>